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6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51"/>
        <w:gridCol w:w="3118"/>
      </w:tblGrid>
      <w:tr w:rsidR="00C7188E" w:rsidRPr="00C77DF2" w:rsidTr="00C7188E">
        <w:tc>
          <w:tcPr>
            <w:tcW w:w="6487" w:type="dxa"/>
          </w:tcPr>
          <w:p w:rsidR="004D3D85" w:rsidRDefault="00C62C14" w:rsidP="00B03B3A">
            <w:pPr>
              <w:rPr>
                <w:rFonts w:cs="Arial"/>
              </w:rPr>
            </w:pPr>
            <w:r w:rsidRPr="00C77DF2">
              <w:rPr>
                <w:rFonts w:cs="Arial"/>
                <w:b/>
                <w:sz w:val="13"/>
                <w:szCs w:val="13"/>
                <w:u w:val="single"/>
              </w:rPr>
              <w:t>Tourismusverband Ostallgäu e.</w:t>
            </w:r>
            <w:r w:rsidR="00C7188E" w:rsidRPr="00C77DF2">
              <w:rPr>
                <w:rFonts w:cs="Arial"/>
                <w:b/>
                <w:sz w:val="13"/>
                <w:szCs w:val="13"/>
                <w:u w:val="single"/>
              </w:rPr>
              <w:t>V., Schwabenstr. 11, 87616 Marktoberdorf</w:t>
            </w:r>
            <w:r w:rsidR="00C7188E" w:rsidRPr="00C77DF2">
              <w:rPr>
                <w:rFonts w:cs="Arial"/>
                <w:sz w:val="14"/>
                <w:szCs w:val="14"/>
              </w:rPr>
              <w:br/>
            </w:r>
          </w:p>
          <w:p w:rsidR="004D3D85" w:rsidRPr="00C77DF2" w:rsidRDefault="004D3D85" w:rsidP="00822C3F">
            <w:pPr>
              <w:rPr>
                <w:rFonts w:cs="Arial"/>
              </w:rPr>
            </w:pPr>
          </w:p>
        </w:tc>
        <w:tc>
          <w:tcPr>
            <w:tcW w:w="851" w:type="dxa"/>
          </w:tcPr>
          <w:p w:rsidR="00C7188E" w:rsidRPr="00C77DF2" w:rsidRDefault="00C7188E" w:rsidP="00C7188E">
            <w:pPr>
              <w:spacing w:after="1320"/>
              <w:rPr>
                <w:rFonts w:cs="Arial"/>
              </w:rPr>
            </w:pPr>
          </w:p>
        </w:tc>
        <w:tc>
          <w:tcPr>
            <w:tcW w:w="3118" w:type="dxa"/>
          </w:tcPr>
          <w:p w:rsidR="00C7188E" w:rsidRPr="00C77DF2" w:rsidRDefault="00C7188E" w:rsidP="00C7188E">
            <w:pPr>
              <w:spacing w:after="60" w:line="288" w:lineRule="auto"/>
              <w:rPr>
                <w:rFonts w:cs="Arial"/>
                <w:b/>
                <w:color w:val="333333"/>
                <w:sz w:val="18"/>
              </w:rPr>
            </w:pPr>
            <w:r w:rsidRPr="00C77DF2">
              <w:rPr>
                <w:rFonts w:cs="Arial"/>
                <w:b/>
                <w:color w:val="333333"/>
                <w:sz w:val="18"/>
              </w:rPr>
              <w:t>Tourismusverband Ostallgäu e.V.</w:t>
            </w:r>
          </w:p>
          <w:p w:rsidR="00C7188E" w:rsidRPr="00C77DF2" w:rsidRDefault="00C7188E" w:rsidP="00C7188E">
            <w:pPr>
              <w:spacing w:line="288" w:lineRule="auto"/>
              <w:rPr>
                <w:rFonts w:cs="Arial"/>
                <w:color w:val="404040" w:themeColor="text1" w:themeTint="BF"/>
                <w:sz w:val="18"/>
              </w:rPr>
            </w:pPr>
            <w:r w:rsidRPr="00C77DF2">
              <w:rPr>
                <w:rFonts w:cs="Arial"/>
                <w:color w:val="404040" w:themeColor="text1" w:themeTint="BF"/>
                <w:sz w:val="18"/>
              </w:rPr>
              <w:t xml:space="preserve">Bearbeitung: </w:t>
            </w:r>
            <w:r w:rsidR="00553AA6" w:rsidRPr="00C77DF2">
              <w:rPr>
                <w:rFonts w:cs="Arial"/>
                <w:color w:val="404040" w:themeColor="text1" w:themeTint="BF"/>
                <w:sz w:val="18"/>
              </w:rPr>
              <w:t>Wiebke Flaßhoff</w:t>
            </w:r>
          </w:p>
          <w:p w:rsidR="00C7188E" w:rsidRPr="00C77DF2" w:rsidRDefault="00C7188E" w:rsidP="00C7188E">
            <w:pPr>
              <w:spacing w:line="288" w:lineRule="auto"/>
              <w:rPr>
                <w:rFonts w:cs="Arial"/>
                <w:color w:val="404040" w:themeColor="text1" w:themeTint="BF"/>
                <w:sz w:val="18"/>
              </w:rPr>
            </w:pPr>
            <w:r w:rsidRPr="00C77DF2">
              <w:rPr>
                <w:rFonts w:cs="Arial"/>
                <w:color w:val="404040" w:themeColor="text1" w:themeTint="BF"/>
                <w:sz w:val="18"/>
              </w:rPr>
              <w:t>Zimmer</w:t>
            </w:r>
            <w:r w:rsidR="00D01112" w:rsidRPr="00C77DF2">
              <w:rPr>
                <w:rFonts w:cs="Arial"/>
                <w:color w:val="404040" w:themeColor="text1" w:themeTint="BF"/>
                <w:sz w:val="18"/>
              </w:rPr>
              <w:t xml:space="preserve"> </w:t>
            </w:r>
            <w:r w:rsidR="00B656AC">
              <w:rPr>
                <w:rFonts w:cs="Arial"/>
                <w:color w:val="404040" w:themeColor="text1" w:themeTint="BF"/>
                <w:sz w:val="18"/>
              </w:rPr>
              <w:t>C 229</w:t>
            </w:r>
          </w:p>
          <w:p w:rsidR="00C7188E" w:rsidRPr="00C77DF2" w:rsidRDefault="00C7188E" w:rsidP="00C7188E">
            <w:pPr>
              <w:spacing w:line="288" w:lineRule="auto"/>
              <w:rPr>
                <w:rFonts w:cs="Arial"/>
                <w:color w:val="404040" w:themeColor="text1" w:themeTint="BF"/>
                <w:sz w:val="18"/>
              </w:rPr>
            </w:pPr>
            <w:r w:rsidRPr="00C77DF2">
              <w:rPr>
                <w:rFonts w:cs="Arial"/>
                <w:color w:val="404040" w:themeColor="text1" w:themeTint="BF"/>
                <w:sz w:val="18"/>
              </w:rPr>
              <w:t>Telefon 08342 911-</w:t>
            </w:r>
            <w:r w:rsidR="00AC107D" w:rsidRPr="00C77DF2">
              <w:rPr>
                <w:rFonts w:cs="Arial"/>
                <w:color w:val="404040" w:themeColor="text1" w:themeTint="BF"/>
                <w:sz w:val="18"/>
              </w:rPr>
              <w:t>483</w:t>
            </w:r>
          </w:p>
          <w:p w:rsidR="00D01112" w:rsidRPr="00C77DF2" w:rsidRDefault="00D01112" w:rsidP="00D01112">
            <w:pPr>
              <w:spacing w:line="288" w:lineRule="auto"/>
              <w:rPr>
                <w:rFonts w:cs="Arial"/>
                <w:color w:val="404040" w:themeColor="text1" w:themeTint="BF"/>
                <w:sz w:val="18"/>
              </w:rPr>
            </w:pPr>
            <w:r w:rsidRPr="00C77DF2">
              <w:rPr>
                <w:rFonts w:cs="Arial"/>
                <w:color w:val="404040" w:themeColor="text1" w:themeTint="BF"/>
                <w:sz w:val="18"/>
              </w:rPr>
              <w:t>Fax 08342 911-97313</w:t>
            </w:r>
          </w:p>
          <w:p w:rsidR="00C7188E" w:rsidRPr="00C77DF2" w:rsidRDefault="00553AA6" w:rsidP="00811793">
            <w:pPr>
              <w:spacing w:line="288" w:lineRule="auto"/>
              <w:rPr>
                <w:rFonts w:cs="Arial"/>
                <w:color w:val="404040" w:themeColor="text1" w:themeTint="BF"/>
                <w:sz w:val="18"/>
              </w:rPr>
            </w:pPr>
            <w:r w:rsidRPr="00C77DF2">
              <w:rPr>
                <w:rFonts w:cs="Arial"/>
                <w:color w:val="404040" w:themeColor="text1" w:themeTint="BF"/>
                <w:sz w:val="18"/>
              </w:rPr>
              <w:t>wiebke.flasshoff</w:t>
            </w:r>
            <w:r w:rsidR="00F33410" w:rsidRPr="00C77DF2">
              <w:rPr>
                <w:rFonts w:cs="Arial"/>
                <w:color w:val="404040" w:themeColor="text1" w:themeTint="BF"/>
                <w:sz w:val="18"/>
              </w:rPr>
              <w:t>@lra-oal.bayern.de</w:t>
            </w:r>
          </w:p>
          <w:p w:rsidR="00C7188E" w:rsidRPr="00C77DF2" w:rsidRDefault="00C7188E" w:rsidP="00C7188E">
            <w:pPr>
              <w:spacing w:line="288" w:lineRule="auto"/>
              <w:rPr>
                <w:rFonts w:cs="Arial"/>
                <w:color w:val="404040" w:themeColor="text1" w:themeTint="BF"/>
                <w:sz w:val="18"/>
              </w:rPr>
            </w:pPr>
            <w:r w:rsidRPr="00C77DF2">
              <w:rPr>
                <w:rFonts w:cs="Arial"/>
                <w:color w:val="404040" w:themeColor="text1" w:themeTint="BF"/>
                <w:sz w:val="18"/>
              </w:rPr>
              <w:t>Aktenzeichen:</w:t>
            </w:r>
            <w:r w:rsidRPr="00C77DF2">
              <w:rPr>
                <w:rFonts w:cs="Arial"/>
                <w:color w:val="404040" w:themeColor="text1" w:themeTint="BF"/>
                <w:sz w:val="18"/>
              </w:rPr>
              <w:fldChar w:fldCharType="begin">
                <w:ffData>
                  <w:name w:val="Text7"/>
                  <w:enabled/>
                  <w:calcOnExit w:val="0"/>
                  <w:textInput/>
                </w:ffData>
              </w:fldChar>
            </w:r>
            <w:bookmarkStart w:id="0" w:name="Text7"/>
            <w:r w:rsidRPr="00C77DF2">
              <w:rPr>
                <w:rFonts w:cs="Arial"/>
                <w:color w:val="404040" w:themeColor="text1" w:themeTint="BF"/>
                <w:sz w:val="18"/>
              </w:rPr>
              <w:instrText xml:space="preserve"> FORMTEXT </w:instrText>
            </w:r>
            <w:r w:rsidRPr="00C77DF2">
              <w:rPr>
                <w:rFonts w:cs="Arial"/>
                <w:color w:val="404040" w:themeColor="text1" w:themeTint="BF"/>
                <w:sz w:val="18"/>
              </w:rPr>
            </w:r>
            <w:r w:rsidRPr="00C77DF2">
              <w:rPr>
                <w:rFonts w:cs="Arial"/>
                <w:color w:val="404040" w:themeColor="text1" w:themeTint="BF"/>
                <w:sz w:val="18"/>
              </w:rPr>
              <w:fldChar w:fldCharType="separate"/>
            </w:r>
            <w:r w:rsidR="00FE6004" w:rsidRPr="00C77DF2">
              <w:rPr>
                <w:rFonts w:cs="Arial"/>
                <w:noProof/>
                <w:color w:val="404040" w:themeColor="text1" w:themeTint="BF"/>
                <w:sz w:val="18"/>
              </w:rPr>
              <w:t> </w:t>
            </w:r>
            <w:r w:rsidR="00FE6004" w:rsidRPr="00C77DF2">
              <w:rPr>
                <w:rFonts w:cs="Arial"/>
                <w:noProof/>
                <w:color w:val="404040" w:themeColor="text1" w:themeTint="BF"/>
                <w:sz w:val="18"/>
              </w:rPr>
              <w:t> </w:t>
            </w:r>
            <w:r w:rsidR="00FE6004" w:rsidRPr="00C77DF2">
              <w:rPr>
                <w:rFonts w:cs="Arial"/>
                <w:noProof/>
                <w:color w:val="404040" w:themeColor="text1" w:themeTint="BF"/>
                <w:sz w:val="18"/>
              </w:rPr>
              <w:t> </w:t>
            </w:r>
            <w:r w:rsidR="00FE6004" w:rsidRPr="00C77DF2">
              <w:rPr>
                <w:rFonts w:cs="Arial"/>
                <w:noProof/>
                <w:color w:val="404040" w:themeColor="text1" w:themeTint="BF"/>
                <w:sz w:val="18"/>
              </w:rPr>
              <w:t> </w:t>
            </w:r>
            <w:r w:rsidR="00FE6004" w:rsidRPr="00C77DF2">
              <w:rPr>
                <w:rFonts w:cs="Arial"/>
                <w:noProof/>
                <w:color w:val="404040" w:themeColor="text1" w:themeTint="BF"/>
                <w:sz w:val="18"/>
              </w:rPr>
              <w:t> </w:t>
            </w:r>
            <w:r w:rsidRPr="00C77DF2">
              <w:rPr>
                <w:rFonts w:cs="Arial"/>
                <w:color w:val="404040" w:themeColor="text1" w:themeTint="BF"/>
                <w:sz w:val="18"/>
              </w:rPr>
              <w:fldChar w:fldCharType="end"/>
            </w:r>
            <w:bookmarkEnd w:id="0"/>
            <w:r w:rsidRPr="00C77DF2">
              <w:rPr>
                <w:rFonts w:cs="Arial"/>
                <w:color w:val="404040" w:themeColor="text1" w:themeTint="BF"/>
                <w:sz w:val="18"/>
              </w:rPr>
              <w:t xml:space="preserve"> </w:t>
            </w:r>
          </w:p>
          <w:p w:rsidR="00C7188E" w:rsidRPr="00C77DF2" w:rsidRDefault="00C7188E" w:rsidP="00C7188E">
            <w:pPr>
              <w:spacing w:after="120" w:line="288" w:lineRule="auto"/>
              <w:rPr>
                <w:rFonts w:cs="Arial"/>
                <w:b/>
                <w:color w:val="404040" w:themeColor="text1" w:themeTint="BF"/>
                <w:sz w:val="18"/>
              </w:rPr>
            </w:pPr>
            <w:r w:rsidRPr="00C77DF2">
              <w:rPr>
                <w:rFonts w:cs="Arial"/>
                <w:color w:val="404040" w:themeColor="text1" w:themeTint="BF"/>
                <w:sz w:val="18"/>
              </w:rPr>
              <w:t>Ihr Zeichen:</w:t>
            </w:r>
            <w:r w:rsidRPr="00C77DF2">
              <w:rPr>
                <w:rFonts w:cs="Arial"/>
                <w:b/>
                <w:color w:val="404040" w:themeColor="text1" w:themeTint="BF"/>
                <w:sz w:val="18"/>
              </w:rPr>
              <w:t xml:space="preserve"> </w:t>
            </w:r>
            <w:r w:rsidRPr="00C77DF2">
              <w:rPr>
                <w:rFonts w:cs="Arial"/>
                <w:b/>
                <w:color w:val="404040" w:themeColor="text1" w:themeTint="BF"/>
                <w:sz w:val="18"/>
              </w:rPr>
              <w:fldChar w:fldCharType="begin">
                <w:ffData>
                  <w:name w:val="Text8"/>
                  <w:enabled/>
                  <w:calcOnExit w:val="0"/>
                  <w:textInput/>
                </w:ffData>
              </w:fldChar>
            </w:r>
            <w:bookmarkStart w:id="1" w:name="Text8"/>
            <w:r w:rsidRPr="00C77DF2">
              <w:rPr>
                <w:rFonts w:cs="Arial"/>
                <w:b/>
                <w:color w:val="404040" w:themeColor="text1" w:themeTint="BF"/>
                <w:sz w:val="18"/>
              </w:rPr>
              <w:instrText xml:space="preserve"> FORMTEXT </w:instrText>
            </w:r>
            <w:r w:rsidRPr="00C77DF2">
              <w:rPr>
                <w:rFonts w:cs="Arial"/>
                <w:b/>
                <w:color w:val="404040" w:themeColor="text1" w:themeTint="BF"/>
                <w:sz w:val="18"/>
              </w:rPr>
            </w:r>
            <w:r w:rsidRPr="00C77DF2">
              <w:rPr>
                <w:rFonts w:cs="Arial"/>
                <w:b/>
                <w:color w:val="404040" w:themeColor="text1" w:themeTint="BF"/>
                <w:sz w:val="18"/>
              </w:rPr>
              <w:fldChar w:fldCharType="separate"/>
            </w:r>
            <w:r w:rsidR="00FE6004" w:rsidRPr="00C77DF2">
              <w:rPr>
                <w:rFonts w:cs="Arial"/>
                <w:b/>
                <w:noProof/>
                <w:color w:val="404040" w:themeColor="text1" w:themeTint="BF"/>
                <w:sz w:val="18"/>
              </w:rPr>
              <w:t> </w:t>
            </w:r>
            <w:r w:rsidR="00FE6004" w:rsidRPr="00C77DF2">
              <w:rPr>
                <w:rFonts w:cs="Arial"/>
                <w:b/>
                <w:noProof/>
                <w:color w:val="404040" w:themeColor="text1" w:themeTint="BF"/>
                <w:sz w:val="18"/>
              </w:rPr>
              <w:t> </w:t>
            </w:r>
            <w:r w:rsidR="00FE6004" w:rsidRPr="00C77DF2">
              <w:rPr>
                <w:rFonts w:cs="Arial"/>
                <w:b/>
                <w:noProof/>
                <w:color w:val="404040" w:themeColor="text1" w:themeTint="BF"/>
                <w:sz w:val="18"/>
              </w:rPr>
              <w:t> </w:t>
            </w:r>
            <w:r w:rsidR="00FE6004" w:rsidRPr="00C77DF2">
              <w:rPr>
                <w:rFonts w:cs="Arial"/>
                <w:b/>
                <w:noProof/>
                <w:color w:val="404040" w:themeColor="text1" w:themeTint="BF"/>
                <w:sz w:val="18"/>
              </w:rPr>
              <w:t> </w:t>
            </w:r>
            <w:r w:rsidR="00FE6004" w:rsidRPr="00C77DF2">
              <w:rPr>
                <w:rFonts w:cs="Arial"/>
                <w:b/>
                <w:noProof/>
                <w:color w:val="404040" w:themeColor="text1" w:themeTint="BF"/>
                <w:sz w:val="18"/>
              </w:rPr>
              <w:t> </w:t>
            </w:r>
            <w:r w:rsidRPr="00C77DF2">
              <w:rPr>
                <w:rFonts w:cs="Arial"/>
                <w:b/>
                <w:color w:val="404040" w:themeColor="text1" w:themeTint="BF"/>
                <w:sz w:val="18"/>
              </w:rPr>
              <w:fldChar w:fldCharType="end"/>
            </w:r>
            <w:bookmarkEnd w:id="1"/>
          </w:p>
          <w:p w:rsidR="00C7188E" w:rsidRPr="00C77DF2" w:rsidRDefault="00C7188E" w:rsidP="00822C3F">
            <w:pPr>
              <w:spacing w:line="288" w:lineRule="auto"/>
              <w:rPr>
                <w:rFonts w:cs="Arial"/>
                <w:sz w:val="18"/>
                <w:szCs w:val="18"/>
              </w:rPr>
            </w:pPr>
            <w:r w:rsidRPr="00C77DF2">
              <w:rPr>
                <w:rFonts w:cs="Arial"/>
                <w:color w:val="404040" w:themeColor="text1" w:themeTint="BF"/>
                <w:sz w:val="18"/>
                <w:szCs w:val="18"/>
              </w:rPr>
              <w:fldChar w:fldCharType="begin"/>
            </w:r>
            <w:r w:rsidRPr="00C77DF2">
              <w:rPr>
                <w:rFonts w:cs="Arial"/>
                <w:color w:val="404040" w:themeColor="text1" w:themeTint="BF"/>
                <w:sz w:val="18"/>
                <w:szCs w:val="18"/>
              </w:rPr>
              <w:instrText xml:space="preserve"> TIME \@ "dd.MM.yyyy" </w:instrText>
            </w:r>
            <w:r w:rsidRPr="00C77DF2">
              <w:rPr>
                <w:rFonts w:cs="Arial"/>
                <w:color w:val="404040" w:themeColor="text1" w:themeTint="BF"/>
                <w:sz w:val="18"/>
                <w:szCs w:val="18"/>
              </w:rPr>
              <w:fldChar w:fldCharType="separate"/>
            </w:r>
            <w:r w:rsidRPr="00C77DF2">
              <w:rPr>
                <w:rFonts w:cs="Arial"/>
                <w:color w:val="404040" w:themeColor="text1" w:themeTint="BF"/>
                <w:sz w:val="18"/>
                <w:szCs w:val="18"/>
              </w:rPr>
              <w:fldChar w:fldCharType="end"/>
            </w:r>
          </w:p>
        </w:tc>
      </w:tr>
    </w:tbl>
    <w:p w:rsidR="00857B48" w:rsidRPr="00C77DF2" w:rsidRDefault="00857B48">
      <w:pPr>
        <w:rPr>
          <w:rFonts w:cs="Arial"/>
        </w:rPr>
      </w:pPr>
    </w:p>
    <w:p w:rsidR="00CF5060" w:rsidRPr="00C77DF2" w:rsidRDefault="00CF5060">
      <w:pPr>
        <w:rPr>
          <w:rFonts w:cs="Arial"/>
        </w:rPr>
        <w:sectPr w:rsidR="00CF5060" w:rsidRPr="00C77DF2" w:rsidSect="00CD6E98">
          <w:headerReference w:type="default" r:id="rId8"/>
          <w:headerReference w:type="first" r:id="rId9"/>
          <w:footerReference w:type="first" r:id="rId10"/>
          <w:pgSz w:w="11906" w:h="16838" w:code="9"/>
          <w:pgMar w:top="567" w:right="1021" w:bottom="1134" w:left="1134" w:header="1134" w:footer="851" w:gutter="0"/>
          <w:cols w:space="708"/>
          <w:titlePg/>
          <w:docGrid w:linePitch="360"/>
        </w:sectPr>
      </w:pPr>
    </w:p>
    <w:p w:rsidR="0096490A" w:rsidRDefault="0096490A" w:rsidP="00C77DF2">
      <w:pPr>
        <w:rPr>
          <w:rFonts w:cs="Arial"/>
          <w:b/>
        </w:rPr>
      </w:pPr>
    </w:p>
    <w:p w:rsidR="0096490A" w:rsidRDefault="0096490A" w:rsidP="00C77DF2">
      <w:pPr>
        <w:rPr>
          <w:rFonts w:cs="Arial"/>
          <w:b/>
        </w:rPr>
      </w:pPr>
    </w:p>
    <w:p w:rsidR="0096490A" w:rsidRDefault="0096490A" w:rsidP="00C77DF2">
      <w:pPr>
        <w:rPr>
          <w:rFonts w:cs="Arial"/>
          <w:b/>
        </w:rPr>
      </w:pPr>
    </w:p>
    <w:p w:rsidR="00822C3F" w:rsidRPr="000B7E06" w:rsidRDefault="00822C3F" w:rsidP="00822C3F">
      <w:pPr>
        <w:rPr>
          <w:rFonts w:cs="Arial"/>
          <w:b/>
          <w:sz w:val="28"/>
          <w:szCs w:val="28"/>
        </w:rPr>
      </w:pPr>
      <w:r>
        <w:rPr>
          <w:rFonts w:cs="Arial"/>
          <w:b/>
          <w:sz w:val="28"/>
          <w:szCs w:val="28"/>
        </w:rPr>
        <w:t>Jede Stimme für das Allgäu zählt – Die Publikumswahl um Deutschlands schönsten Wanderweg ist gestartet.</w:t>
      </w:r>
    </w:p>
    <w:p w:rsidR="00822C3F" w:rsidRDefault="00822C3F" w:rsidP="00822C3F">
      <w:pPr>
        <w:tabs>
          <w:tab w:val="left" w:pos="1155"/>
        </w:tabs>
        <w:rPr>
          <w:rFonts w:cs="Arial"/>
          <w:szCs w:val="22"/>
        </w:rPr>
      </w:pPr>
    </w:p>
    <w:p w:rsidR="00822C3F" w:rsidRPr="00DF0E7B" w:rsidRDefault="00822C3F" w:rsidP="00822C3F">
      <w:pPr>
        <w:autoSpaceDE w:val="0"/>
        <w:autoSpaceDN w:val="0"/>
        <w:adjustRightInd w:val="0"/>
        <w:spacing w:line="240" w:lineRule="auto"/>
        <w:rPr>
          <w:rFonts w:cs="Arial"/>
          <w:i/>
        </w:rPr>
      </w:pPr>
      <w:r>
        <w:rPr>
          <w:rFonts w:cs="Arial"/>
          <w:i/>
          <w:szCs w:val="22"/>
        </w:rPr>
        <w:t>Bisher hat noch kein Allgäuer Wanderweg die Publikumswahl um Deutschlands schönsten Wanderweg gewonnen. Das soll sich in diesem Jahr ändern. Ab dem 12. Januar 2024 dürfen sich die Allgäuer Logenplatzroute in der Kategorie Mehrtagestour und zwei weitere Allgäuer Wanderwege in der Kategorie Tagestouren nun dem Publikum zur Wahl stellen.</w:t>
      </w:r>
      <w:r w:rsidRPr="0099011B">
        <w:rPr>
          <w:rFonts w:cs="Arial"/>
        </w:rPr>
        <w:t xml:space="preserve"> </w:t>
      </w:r>
      <w:r w:rsidRPr="0099011B">
        <w:rPr>
          <w:rFonts w:cs="Arial"/>
          <w:i/>
        </w:rPr>
        <w:t>Die</w:t>
      </w:r>
      <w:r>
        <w:rPr>
          <w:rFonts w:cs="Arial"/>
          <w:i/>
        </w:rPr>
        <w:t xml:space="preserve">se </w:t>
      </w:r>
      <w:r w:rsidRPr="0099011B">
        <w:rPr>
          <w:rFonts w:cs="Arial"/>
          <w:i/>
        </w:rPr>
        <w:t>findet statt vom 12. Januar 2024 bis zum 30.06.2024, 24 Uhr. Abstimmt werden kann online im Wahlstudio des Wandermagazins</w:t>
      </w:r>
      <w:r>
        <w:rPr>
          <w:rFonts w:cs="Arial"/>
          <w:i/>
        </w:rPr>
        <w:t xml:space="preserve"> unter </w:t>
      </w:r>
      <w:hyperlink r:id="rId11" w:history="1">
        <w:r w:rsidRPr="00DF0E7B">
          <w:rPr>
            <w:rStyle w:val="Hyperlink"/>
            <w:rFonts w:cs="Arial"/>
            <w:i/>
          </w:rPr>
          <w:t>http://www.wandermagazi</w:t>
        </w:r>
        <w:r w:rsidRPr="00DF0E7B">
          <w:rPr>
            <w:rStyle w:val="Hyperlink"/>
            <w:rFonts w:cs="Arial"/>
            <w:i/>
          </w:rPr>
          <w:t>n</w:t>
        </w:r>
        <w:r w:rsidRPr="00DF0E7B">
          <w:rPr>
            <w:rStyle w:val="Hyperlink"/>
            <w:rFonts w:cs="Arial"/>
            <w:i/>
          </w:rPr>
          <w:t>.de/wahlstudio</w:t>
        </w:r>
      </w:hyperlink>
      <w:r>
        <w:rPr>
          <w:rFonts w:cs="Arial"/>
          <w:i/>
        </w:rPr>
        <w:t xml:space="preserve"> o</w:t>
      </w:r>
      <w:r w:rsidRPr="0099011B">
        <w:rPr>
          <w:rFonts w:cs="Arial"/>
          <w:i/>
        </w:rPr>
        <w:t xml:space="preserve">der per Postkarte, die in den Gemeinden und </w:t>
      </w:r>
      <w:proofErr w:type="spellStart"/>
      <w:r w:rsidRPr="0099011B">
        <w:rPr>
          <w:rFonts w:cs="Arial"/>
          <w:i/>
        </w:rPr>
        <w:t>Touristinformationen</w:t>
      </w:r>
      <w:proofErr w:type="spellEnd"/>
      <w:r w:rsidRPr="0099011B">
        <w:rPr>
          <w:rFonts w:cs="Arial"/>
          <w:i/>
        </w:rPr>
        <w:t xml:space="preserve"> des Landkreises auslieg</w:t>
      </w:r>
      <w:r>
        <w:rPr>
          <w:rFonts w:cs="Arial"/>
          <w:i/>
        </w:rPr>
        <w:t>en</w:t>
      </w:r>
      <w:r w:rsidRPr="0099011B">
        <w:rPr>
          <w:rFonts w:cs="Arial"/>
          <w:i/>
        </w:rPr>
        <w:t>.</w:t>
      </w:r>
      <w:r w:rsidRPr="0099011B">
        <w:rPr>
          <w:rFonts w:ascii="Helvetica" w:hAnsi="Helvetica" w:cs="Helvetica"/>
          <w:i/>
          <w:color w:val="232323"/>
          <w:shd w:val="clear" w:color="auto" w:fill="FFFFFF"/>
        </w:rPr>
        <w:t xml:space="preserve"> Das Mitmachen lohnt s</w:t>
      </w:r>
      <w:bookmarkStart w:id="2" w:name="_GoBack"/>
      <w:bookmarkEnd w:id="2"/>
      <w:r w:rsidRPr="0099011B">
        <w:rPr>
          <w:rFonts w:ascii="Helvetica" w:hAnsi="Helvetica" w:cs="Helvetica"/>
          <w:i/>
          <w:color w:val="232323"/>
          <w:shd w:val="clear" w:color="auto" w:fill="FFFFFF"/>
        </w:rPr>
        <w:t>ich, denn das Wandermagazin verlost unter den Teilnehmenden zahlreiche hochwertige Preise</w:t>
      </w:r>
      <w:r>
        <w:rPr>
          <w:rFonts w:ascii="Helvetica" w:hAnsi="Helvetica" w:cs="Helvetica"/>
          <w:i/>
          <w:color w:val="232323"/>
          <w:shd w:val="clear" w:color="auto" w:fill="FFFFFF"/>
        </w:rPr>
        <w:t>.</w:t>
      </w:r>
    </w:p>
    <w:p w:rsidR="00822C3F" w:rsidRDefault="00822C3F" w:rsidP="00822C3F">
      <w:pPr>
        <w:spacing w:before="20" w:after="20"/>
        <w:rPr>
          <w:rFonts w:cs="Arial"/>
          <w:szCs w:val="22"/>
        </w:rPr>
      </w:pPr>
    </w:p>
    <w:p w:rsidR="00822C3F" w:rsidRPr="0099011B" w:rsidRDefault="00822C3F" w:rsidP="00822C3F">
      <w:pPr>
        <w:spacing w:line="240" w:lineRule="auto"/>
        <w:rPr>
          <w:rFonts w:cs="Arial"/>
          <w:szCs w:val="22"/>
        </w:rPr>
      </w:pPr>
      <w:r w:rsidRPr="0099011B">
        <w:rPr>
          <w:rFonts w:cs="Arial"/>
          <w:szCs w:val="22"/>
        </w:rPr>
        <w:t>Zu diesem Wettbewerb sind in diesem Jahr 100 Wanderwege ins Rennen gestartet.</w:t>
      </w:r>
      <w:r w:rsidRPr="0099011B">
        <w:rPr>
          <w:rFonts w:cs="Arial"/>
        </w:rPr>
        <w:t xml:space="preserve"> </w:t>
      </w:r>
      <w:r w:rsidRPr="0099011B">
        <w:rPr>
          <w:rFonts w:cs="Arial"/>
          <w:szCs w:val="22"/>
        </w:rPr>
        <w:t xml:space="preserve">Die Allgäuer Logenplatzroute hatte die erste Hürde beim Wettbewerb um die Wahl als Deutschlands schönsten Wanderweg genommen und wurde von der Jury aus eingereichten 100 Wanderwegen unter die TOP 10 der Kategorie </w:t>
      </w:r>
      <w:r>
        <w:rPr>
          <w:rFonts w:cs="Arial"/>
          <w:szCs w:val="22"/>
        </w:rPr>
        <w:t>Mehrtagestouren</w:t>
      </w:r>
      <w:r w:rsidRPr="0099011B">
        <w:rPr>
          <w:rFonts w:cs="Arial"/>
          <w:szCs w:val="22"/>
        </w:rPr>
        <w:t xml:space="preserve"> nominiert. Nun ist das Publikum gefragt</w:t>
      </w:r>
      <w:r>
        <w:rPr>
          <w:rFonts w:cs="Arial"/>
          <w:szCs w:val="22"/>
        </w:rPr>
        <w:t>.</w:t>
      </w:r>
    </w:p>
    <w:p w:rsidR="00822C3F" w:rsidRDefault="00822C3F" w:rsidP="00822C3F">
      <w:pPr>
        <w:spacing w:before="20" w:after="20"/>
        <w:rPr>
          <w:rFonts w:cs="Arial"/>
        </w:rPr>
      </w:pPr>
    </w:p>
    <w:p w:rsidR="00822C3F" w:rsidRDefault="00822C3F" w:rsidP="00822C3F">
      <w:pPr>
        <w:spacing w:before="20" w:after="20"/>
        <w:rPr>
          <w:rFonts w:cs="Arial"/>
        </w:rPr>
      </w:pPr>
      <w:r>
        <w:rPr>
          <w:rFonts w:cs="Arial"/>
        </w:rPr>
        <w:t xml:space="preserve">Die Allgäuer Logenplatzroute ist einer von drei Ostallgäuer Fernwanderwegen (neben der Allgäuer Königsalpenroute und der   Allgäuer </w:t>
      </w:r>
      <w:proofErr w:type="spellStart"/>
      <w:r>
        <w:rPr>
          <w:rFonts w:cs="Arial"/>
        </w:rPr>
        <w:t>Idyllegartenroute</w:t>
      </w:r>
      <w:proofErr w:type="spellEnd"/>
      <w:r>
        <w:rPr>
          <w:rFonts w:cs="Arial"/>
        </w:rPr>
        <w:t xml:space="preserve">), die als Ergänzung zur Wandertrilogie Allgäuer im Erlebnisraum Schlosspark den Wanderer in besonders schöne Ecken führt. Start der Route für alle die gerne zwischen entspannten Abschnitten und Höhenmetern wechseln ist das Honigdorf Seeg. Von dort geht es nach </w:t>
      </w:r>
      <w:proofErr w:type="spellStart"/>
      <w:r>
        <w:rPr>
          <w:rFonts w:cs="Arial"/>
        </w:rPr>
        <w:t>Nesselwang</w:t>
      </w:r>
      <w:proofErr w:type="spellEnd"/>
      <w:r>
        <w:rPr>
          <w:rFonts w:cs="Arial"/>
        </w:rPr>
        <w:t xml:space="preserve">, über </w:t>
      </w:r>
      <w:proofErr w:type="spellStart"/>
      <w:r>
        <w:rPr>
          <w:rFonts w:cs="Arial"/>
        </w:rPr>
        <w:t>Görisried</w:t>
      </w:r>
      <w:proofErr w:type="spellEnd"/>
      <w:r>
        <w:rPr>
          <w:rFonts w:cs="Arial"/>
        </w:rPr>
        <w:t xml:space="preserve">, Marktoberdorf, den </w:t>
      </w:r>
      <w:proofErr w:type="spellStart"/>
      <w:r>
        <w:rPr>
          <w:rFonts w:cs="Arial"/>
        </w:rPr>
        <w:t>Auerberg</w:t>
      </w:r>
      <w:proofErr w:type="spellEnd"/>
      <w:r>
        <w:rPr>
          <w:rFonts w:cs="Arial"/>
        </w:rPr>
        <w:t xml:space="preserve"> nach </w:t>
      </w:r>
      <w:proofErr w:type="spellStart"/>
      <w:r>
        <w:rPr>
          <w:rFonts w:cs="Arial"/>
        </w:rPr>
        <w:t>Lechbruck</w:t>
      </w:r>
      <w:proofErr w:type="spellEnd"/>
      <w:r>
        <w:rPr>
          <w:rFonts w:cs="Arial"/>
        </w:rPr>
        <w:t xml:space="preserve"> und über </w:t>
      </w:r>
      <w:proofErr w:type="spellStart"/>
      <w:r>
        <w:rPr>
          <w:rFonts w:cs="Arial"/>
        </w:rPr>
        <w:t>Roßhaupten</w:t>
      </w:r>
      <w:proofErr w:type="spellEnd"/>
      <w:r>
        <w:rPr>
          <w:rFonts w:cs="Arial"/>
        </w:rPr>
        <w:t xml:space="preserve"> zurück nach Seeg. Neben den Fernwanderwegen gibt es unter dem Titel „Königlich Wandern im Allgäu“ außerdem die schönsten 32 Halbtages- und Tagestouren, die aktuell nach und nach beschildert werden.</w:t>
      </w:r>
    </w:p>
    <w:p w:rsidR="00822C3F" w:rsidRDefault="00822C3F" w:rsidP="00822C3F">
      <w:pPr>
        <w:rPr>
          <w:rFonts w:cs="Arial"/>
          <w:szCs w:val="22"/>
        </w:rPr>
      </w:pPr>
    </w:p>
    <w:p w:rsidR="00620EFC" w:rsidRPr="00C77DF2" w:rsidRDefault="00822C3F" w:rsidP="00822C3F">
      <w:pPr>
        <w:rPr>
          <w:rFonts w:cs="Arial"/>
          <w:b/>
          <w:spacing w:val="48"/>
        </w:rPr>
      </w:pPr>
      <w:r>
        <w:rPr>
          <w:rFonts w:cs="Arial"/>
          <w:szCs w:val="22"/>
        </w:rPr>
        <w:t xml:space="preserve">Einen Überblick über die Ostallgäuer Wanderangebote gibt es unter </w:t>
      </w:r>
      <w:hyperlink r:id="rId12" w:history="1">
        <w:r w:rsidRPr="00F632DE">
          <w:rPr>
            <w:rStyle w:val="Hyperlink"/>
            <w:rFonts w:cs="Arial"/>
            <w:szCs w:val="22"/>
          </w:rPr>
          <w:t>www.schlosspark.de/wandern</w:t>
        </w:r>
      </w:hyperlink>
    </w:p>
    <w:sectPr w:rsidR="00620EFC" w:rsidRPr="00C77DF2"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2B" w:rsidRDefault="0015102B" w:rsidP="00C8038F">
      <w:r>
        <w:separator/>
      </w:r>
    </w:p>
  </w:endnote>
  <w:endnote w:type="continuationSeparator" w:id="0">
    <w:p w:rsidR="0015102B" w:rsidRDefault="0015102B"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Pr="00A54F2C" w:rsidRDefault="00965F30" w:rsidP="006841A7">
    <w:pPr>
      <w:spacing w:before="120" w:line="360" w:lineRule="auto"/>
      <w:rPr>
        <w:color w:val="5F5F5F"/>
        <w:sz w:val="18"/>
      </w:rPr>
    </w:pPr>
    <w:r>
      <w:rPr>
        <w:color w:val="5F5F5F"/>
        <w:sz w:val="18"/>
      </w:rPr>
      <w:t>Tourismusverband</w:t>
    </w:r>
    <w:r w:rsidR="00620EFC" w:rsidRPr="00A54F2C">
      <w:rPr>
        <w:color w:val="5F5F5F"/>
        <w:sz w:val="18"/>
      </w:rPr>
      <w:t xml:space="preserve"> Ostallgäu</w:t>
    </w:r>
    <w:r w:rsidR="0081021F">
      <w:rPr>
        <w:color w:val="5F5F5F"/>
        <w:sz w:val="18"/>
      </w:rPr>
      <w:t xml:space="preserve"> e.V.</w:t>
    </w:r>
    <w:r w:rsidR="00620EFC" w:rsidRPr="00A54F2C">
      <w:rPr>
        <w:color w:val="5F5F5F"/>
        <w:sz w:val="18"/>
      </w:rPr>
      <w:t xml:space="preserve"> · Schwabenstraße 11 · 87616 Marktoberdorf · www.</w:t>
    </w:r>
    <w:r w:rsidR="00BE1974">
      <w:rPr>
        <w:color w:val="5F5F5F"/>
        <w:sz w:val="18"/>
      </w:rPr>
      <w:t>schlosspark</w:t>
    </w:r>
    <w:r w:rsidR="00620EFC" w:rsidRPr="00A54F2C">
      <w:rPr>
        <w:color w:val="5F5F5F"/>
        <w:sz w:val="18"/>
      </w:rPr>
      <w:t xml:space="preserve">.de </w:t>
    </w:r>
  </w:p>
  <w:p w:rsidR="00620EFC" w:rsidRPr="00A54F2C" w:rsidRDefault="00620EFC" w:rsidP="009F4722">
    <w:pPr>
      <w:spacing w:line="312" w:lineRule="auto"/>
      <w:rPr>
        <w:color w:val="5F5F5F"/>
      </w:rPr>
    </w:pPr>
    <w:r w:rsidRPr="00A54F2C">
      <w:rPr>
        <w:color w:val="5F5F5F"/>
        <w:sz w:val="18"/>
      </w:rPr>
      <w:t xml:space="preserve">Sparkasse Allgäu · IBAN: </w:t>
    </w:r>
    <w:r w:rsidR="00B71EFA" w:rsidRPr="00B71EFA">
      <w:rPr>
        <w:color w:val="5F5F5F"/>
        <w:sz w:val="18"/>
      </w:rPr>
      <w:t>DE91 7335 0000 0515 050698</w:t>
    </w:r>
    <w:r w:rsidRPr="00A54F2C">
      <w:rPr>
        <w:color w:val="5F5F5F"/>
        <w:sz w:val="18"/>
      </w:rPr>
      <w:t xml:space="preserve"> · BIC: BYLA DE M1 ALG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2B" w:rsidRDefault="0015102B" w:rsidP="00C8038F">
      <w:r>
        <w:separator/>
      </w:r>
    </w:p>
  </w:footnote>
  <w:footnote w:type="continuationSeparator" w:id="0">
    <w:p w:rsidR="0015102B" w:rsidRDefault="0015102B" w:rsidP="00C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620EFC" w:rsidP="00126EC6">
    <w:pPr>
      <w:pStyle w:val="Kopfzeile"/>
      <w:ind w:left="360"/>
      <w:jc w:val="center"/>
    </w:pPr>
    <w:r>
      <w:t xml:space="preserve">- </w:t>
    </w:r>
    <w:r>
      <w:fldChar w:fldCharType="begin"/>
    </w:r>
    <w:r>
      <w:instrText xml:space="preserve"> PAGE   \* MERGEFORMAT </w:instrText>
    </w:r>
    <w:r>
      <w:fldChar w:fldCharType="separate"/>
    </w:r>
    <w:r w:rsidR="00B03B3A">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CF5060" w:rsidP="00EF4243">
    <w:pPr>
      <w:pStyle w:val="Kopfzeile"/>
      <w:spacing w:after="1500"/>
    </w:pPr>
    <w:r>
      <w:rPr>
        <w:noProof/>
      </w:rPr>
      <w:drawing>
        <wp:anchor distT="0" distB="0" distL="114300" distR="114300" simplePos="0" relativeHeight="251660288" behindDoc="1" locked="0" layoutInCell="1" allowOverlap="1" wp14:anchorId="295E6522" wp14:editId="255A8226">
          <wp:simplePos x="0" y="0"/>
          <wp:positionH relativeFrom="column">
            <wp:posOffset>4661535</wp:posOffset>
          </wp:positionH>
          <wp:positionV relativeFrom="paragraph">
            <wp:posOffset>-481330</wp:posOffset>
          </wp:positionV>
          <wp:extent cx="1266825" cy="988695"/>
          <wp:effectExtent l="0" t="0" r="9525" b="1905"/>
          <wp:wrapTight wrapText="bothSides">
            <wp:wrapPolygon edited="0">
              <wp:start x="0" y="0"/>
              <wp:lineTo x="0" y="21225"/>
              <wp:lineTo x="21438" y="21225"/>
              <wp:lineTo x="21438" y="0"/>
              <wp:lineTo x="0" y="0"/>
            </wp:wrapPolygon>
          </wp:wrapTight>
          <wp:docPr id="4" name="Grafik 4" descr="L:\TV OAL\Logos\Logos Schlosspark\Signet_R\Schlosspark_Ostallgaeu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V OAL\Logos\Logos Schlosspark\Signet_R\Schlosspark_Ostallgaeu_RGB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FC">
      <w:rPr>
        <w:noProof/>
      </w:rPr>
      <w:drawing>
        <wp:anchor distT="0" distB="0" distL="114300" distR="114300" simplePos="0" relativeHeight="251656192" behindDoc="1" locked="0" layoutInCell="1" allowOverlap="1" wp14:anchorId="1C3FB982" wp14:editId="53BC7190">
          <wp:simplePos x="0" y="0"/>
          <wp:positionH relativeFrom="column">
            <wp:posOffset>-706120</wp:posOffset>
          </wp:positionH>
          <wp:positionV relativeFrom="paragraph">
            <wp:posOffset>-546100</wp:posOffset>
          </wp:positionV>
          <wp:extent cx="7548880" cy="1637665"/>
          <wp:effectExtent l="0" t="0" r="0" b="635"/>
          <wp:wrapNone/>
          <wp:docPr id="5" name="Grafik 5" descr="K:\Layout\Briefpapier\briefkopf_landratsamt-ostallgaeu.png\briefkopf_landratsamt-ostallg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yout\Briefpapier\briefkopf_landratsamt-ostallgaeu.png\briefkopf_landratsamt-ostallgaeu.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68266"/>
                  <a:stretch/>
                </pic:blipFill>
                <pic:spPr bwMode="auto">
                  <a:xfrm>
                    <a:off x="0" y="0"/>
                    <a:ext cx="7548880" cy="163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EFC">
      <w:rPr>
        <w:noProof/>
      </w:rPr>
      <mc:AlternateContent>
        <mc:Choice Requires="wps">
          <w:drawing>
            <wp:anchor distT="0" distB="0" distL="114300" distR="114300" simplePos="0" relativeHeight="251658240" behindDoc="0" locked="1" layoutInCell="1" allowOverlap="1" wp14:anchorId="7F5D8A22" wp14:editId="42893EFA">
              <wp:simplePos x="0" y="0"/>
              <wp:positionH relativeFrom="page">
                <wp:posOffset>333375</wp:posOffset>
              </wp:positionH>
              <wp:positionV relativeFrom="page">
                <wp:posOffset>3714750</wp:posOffset>
              </wp:positionV>
              <wp:extent cx="71755" cy="0"/>
              <wp:effectExtent l="0" t="0" r="23495" b="19050"/>
              <wp:wrapNone/>
              <wp:docPr id="2" name="Gerade Verbindung 2"/>
              <wp:cNvGraphicFramePr/>
              <a:graphic xmlns:a="http://schemas.openxmlformats.org/drawingml/2006/main">
                <a:graphicData uri="http://schemas.microsoft.com/office/word/2010/wordprocessingShape">
                  <wps:wsp>
                    <wps:cNvCnPr/>
                    <wps:spPr>
                      <a:xfrm>
                        <a:off x="0" y="0"/>
                        <a:ext cx="71755" cy="0"/>
                      </a:xfrm>
                      <a:prstGeom prst="line">
                        <a:avLst/>
                      </a:prstGeom>
                      <a:ln w="952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475C86" id="Gerade Verbindung 2"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25pt,292.5pt" to="31.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" strokecolor="#404040 [2429]">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D12E8"/>
    <w:multiLevelType w:val="hybridMultilevel"/>
    <w:tmpl w:val="37C29A4C"/>
    <w:lvl w:ilvl="0" w:tplc="CD224B42">
      <w:start w:val="1"/>
      <w:numFmt w:val="decimal"/>
      <w:lvlText w:val="%1."/>
      <w:lvlJc w:val="left"/>
      <w:pPr>
        <w:ind w:left="720" w:hanging="360"/>
      </w:pPr>
      <w:rPr>
        <w:rFonts w:ascii="Calibri" w:eastAsia="Calibri" w:hAnsi="Calibri" w:cs="Calibr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pfad" w:val="T:\\ briefkopf2013_maly.dotm"/>
    <w:docVar w:name="Kennzeichnung" w:val=" "/>
    <w:docVar w:name="Mitteilung" w:val=" "/>
  </w:docVars>
  <w:rsids>
    <w:rsidRoot w:val="0015102B"/>
    <w:rsid w:val="00012D8D"/>
    <w:rsid w:val="00027FD9"/>
    <w:rsid w:val="0006588A"/>
    <w:rsid w:val="00065D8B"/>
    <w:rsid w:val="000904C4"/>
    <w:rsid w:val="00091535"/>
    <w:rsid w:val="00125842"/>
    <w:rsid w:val="00126EC6"/>
    <w:rsid w:val="00130AC0"/>
    <w:rsid w:val="0015102B"/>
    <w:rsid w:val="0019795C"/>
    <w:rsid w:val="001A0986"/>
    <w:rsid w:val="001A3932"/>
    <w:rsid w:val="00202A8F"/>
    <w:rsid w:val="002138CA"/>
    <w:rsid w:val="0022580B"/>
    <w:rsid w:val="0028779C"/>
    <w:rsid w:val="002B1775"/>
    <w:rsid w:val="002E60DB"/>
    <w:rsid w:val="002F485B"/>
    <w:rsid w:val="003024B3"/>
    <w:rsid w:val="003136A6"/>
    <w:rsid w:val="00357001"/>
    <w:rsid w:val="00375BD3"/>
    <w:rsid w:val="003A0FBB"/>
    <w:rsid w:val="003A18BD"/>
    <w:rsid w:val="003A7EA1"/>
    <w:rsid w:val="003B2190"/>
    <w:rsid w:val="003C19D5"/>
    <w:rsid w:val="003D7E43"/>
    <w:rsid w:val="0042059B"/>
    <w:rsid w:val="004515A8"/>
    <w:rsid w:val="004614E2"/>
    <w:rsid w:val="00491C5E"/>
    <w:rsid w:val="004C2DEF"/>
    <w:rsid w:val="004C3897"/>
    <w:rsid w:val="004D3D85"/>
    <w:rsid w:val="00517C0E"/>
    <w:rsid w:val="0052707C"/>
    <w:rsid w:val="00553AA6"/>
    <w:rsid w:val="005A2F98"/>
    <w:rsid w:val="005D2EDE"/>
    <w:rsid w:val="005D7B51"/>
    <w:rsid w:val="005E51CA"/>
    <w:rsid w:val="005F3739"/>
    <w:rsid w:val="005F5C10"/>
    <w:rsid w:val="00620EFC"/>
    <w:rsid w:val="00622494"/>
    <w:rsid w:val="006225D8"/>
    <w:rsid w:val="00644083"/>
    <w:rsid w:val="006455CE"/>
    <w:rsid w:val="006841A7"/>
    <w:rsid w:val="006A3C95"/>
    <w:rsid w:val="006B1663"/>
    <w:rsid w:val="006C535B"/>
    <w:rsid w:val="006F2F82"/>
    <w:rsid w:val="007000D4"/>
    <w:rsid w:val="0071165C"/>
    <w:rsid w:val="00742391"/>
    <w:rsid w:val="00747BF7"/>
    <w:rsid w:val="00764C13"/>
    <w:rsid w:val="00776120"/>
    <w:rsid w:val="007D3121"/>
    <w:rsid w:val="007D6F8A"/>
    <w:rsid w:val="007E07A0"/>
    <w:rsid w:val="007E6C6C"/>
    <w:rsid w:val="0081021F"/>
    <w:rsid w:val="00811793"/>
    <w:rsid w:val="00822C3F"/>
    <w:rsid w:val="00857B48"/>
    <w:rsid w:val="008C0AAA"/>
    <w:rsid w:val="008F0CBC"/>
    <w:rsid w:val="009325C8"/>
    <w:rsid w:val="0096490A"/>
    <w:rsid w:val="00965F30"/>
    <w:rsid w:val="009670F7"/>
    <w:rsid w:val="00983C7B"/>
    <w:rsid w:val="00983E39"/>
    <w:rsid w:val="009A5EDE"/>
    <w:rsid w:val="009B595A"/>
    <w:rsid w:val="009F2EBC"/>
    <w:rsid w:val="009F4722"/>
    <w:rsid w:val="00A03524"/>
    <w:rsid w:val="00A11B7E"/>
    <w:rsid w:val="00A24F86"/>
    <w:rsid w:val="00A2502D"/>
    <w:rsid w:val="00A423AD"/>
    <w:rsid w:val="00A52D9F"/>
    <w:rsid w:val="00A54F2C"/>
    <w:rsid w:val="00A6495F"/>
    <w:rsid w:val="00A929C3"/>
    <w:rsid w:val="00AA0B9D"/>
    <w:rsid w:val="00AC107D"/>
    <w:rsid w:val="00AD241F"/>
    <w:rsid w:val="00AE4829"/>
    <w:rsid w:val="00AF044B"/>
    <w:rsid w:val="00B03B3A"/>
    <w:rsid w:val="00B05191"/>
    <w:rsid w:val="00B16330"/>
    <w:rsid w:val="00B21A11"/>
    <w:rsid w:val="00B245E7"/>
    <w:rsid w:val="00B43CFF"/>
    <w:rsid w:val="00B656AC"/>
    <w:rsid w:val="00B71EFA"/>
    <w:rsid w:val="00B75565"/>
    <w:rsid w:val="00B831BF"/>
    <w:rsid w:val="00B903E4"/>
    <w:rsid w:val="00B91A94"/>
    <w:rsid w:val="00BC6AC7"/>
    <w:rsid w:val="00BE1974"/>
    <w:rsid w:val="00BE63EE"/>
    <w:rsid w:val="00BF6D60"/>
    <w:rsid w:val="00C02648"/>
    <w:rsid w:val="00C36866"/>
    <w:rsid w:val="00C4047F"/>
    <w:rsid w:val="00C43742"/>
    <w:rsid w:val="00C62C14"/>
    <w:rsid w:val="00C654EC"/>
    <w:rsid w:val="00C7188E"/>
    <w:rsid w:val="00C771D3"/>
    <w:rsid w:val="00C77DF2"/>
    <w:rsid w:val="00C8038F"/>
    <w:rsid w:val="00C80509"/>
    <w:rsid w:val="00C818E2"/>
    <w:rsid w:val="00CD6E98"/>
    <w:rsid w:val="00CF5060"/>
    <w:rsid w:val="00CF79C3"/>
    <w:rsid w:val="00D01112"/>
    <w:rsid w:val="00D12874"/>
    <w:rsid w:val="00D210AD"/>
    <w:rsid w:val="00D27A28"/>
    <w:rsid w:val="00D626BA"/>
    <w:rsid w:val="00D651FE"/>
    <w:rsid w:val="00D73063"/>
    <w:rsid w:val="00D82FB8"/>
    <w:rsid w:val="00D83F3E"/>
    <w:rsid w:val="00DB51EB"/>
    <w:rsid w:val="00DD1F10"/>
    <w:rsid w:val="00DE78D6"/>
    <w:rsid w:val="00DF1EE7"/>
    <w:rsid w:val="00E021CF"/>
    <w:rsid w:val="00E463BD"/>
    <w:rsid w:val="00E50C21"/>
    <w:rsid w:val="00E65A36"/>
    <w:rsid w:val="00E71083"/>
    <w:rsid w:val="00E7153E"/>
    <w:rsid w:val="00EA52F4"/>
    <w:rsid w:val="00ED1C3D"/>
    <w:rsid w:val="00EE2E5B"/>
    <w:rsid w:val="00EF4243"/>
    <w:rsid w:val="00F21820"/>
    <w:rsid w:val="00F2475A"/>
    <w:rsid w:val="00F33410"/>
    <w:rsid w:val="00F4126B"/>
    <w:rsid w:val="00F44B1E"/>
    <w:rsid w:val="00F57371"/>
    <w:rsid w:val="00F73DA0"/>
    <w:rsid w:val="00F817A1"/>
    <w:rsid w:val="00F8258C"/>
    <w:rsid w:val="00F922C0"/>
    <w:rsid w:val="00FB338A"/>
    <w:rsid w:val="00FC2A33"/>
    <w:rsid w:val="00FE6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24F8C06"/>
  <w15:docId w15:val="{7AF4B5E0-BF7D-46E1-9543-BE5DCAA4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F2C"/>
    <w:pPr>
      <w:spacing w:line="276"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character" w:customStyle="1" w:styleId="lrzxr">
    <w:name w:val="lrzxr"/>
    <w:basedOn w:val="Absatz-Standardschriftart"/>
    <w:rsid w:val="00747BF7"/>
  </w:style>
  <w:style w:type="character" w:styleId="Hyperlink">
    <w:name w:val="Hyperlink"/>
    <w:basedOn w:val="Absatz-Standardschriftart"/>
    <w:unhideWhenUsed/>
    <w:rsid w:val="00822C3F"/>
    <w:rPr>
      <w:color w:val="0000FF" w:themeColor="hyperlink"/>
      <w:u w:val="single"/>
    </w:rPr>
  </w:style>
  <w:style w:type="character" w:styleId="BesuchterLink">
    <w:name w:val="FollowedHyperlink"/>
    <w:basedOn w:val="Absatz-Standardschriftart"/>
    <w:semiHidden/>
    <w:unhideWhenUsed/>
    <w:rsid w:val="00822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2164">
      <w:bodyDiv w:val="1"/>
      <w:marLeft w:val="0"/>
      <w:marRight w:val="0"/>
      <w:marTop w:val="0"/>
      <w:marBottom w:val="0"/>
      <w:divBdr>
        <w:top w:val="none" w:sz="0" w:space="0" w:color="auto"/>
        <w:left w:val="none" w:sz="0" w:space="0" w:color="auto"/>
        <w:bottom w:val="none" w:sz="0" w:space="0" w:color="auto"/>
        <w:right w:val="none" w:sz="0" w:space="0" w:color="auto"/>
      </w:divBdr>
    </w:div>
    <w:div w:id="13738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losspark.de/wande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ndermagazin.de/wahlstudi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D21B-AD34-47B5-BCCF-BB5C7CD6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Wekenmann, Katrin</dc:creator>
  <cp:lastModifiedBy>Flaßhoff, Wiebke</cp:lastModifiedBy>
  <cp:revision>2</cp:revision>
  <cp:lastPrinted>2022-05-03T12:43:00Z</cp:lastPrinted>
  <dcterms:created xsi:type="dcterms:W3CDTF">2024-01-17T08:09:00Z</dcterms:created>
  <dcterms:modified xsi:type="dcterms:W3CDTF">2024-01-17T08:09:00Z</dcterms:modified>
</cp:coreProperties>
</file>